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60A9" w14:textId="73FA32B4" w:rsidR="00CA7C64" w:rsidRPr="00593866" w:rsidRDefault="00CA7C64" w:rsidP="00F348D2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CF94C23" w14:textId="77777777" w:rsidR="003A58BE" w:rsidRDefault="003A58BE" w:rsidP="00064ABD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8951769" w14:textId="7B1B1362" w:rsidR="00106884" w:rsidRPr="002364FA" w:rsidRDefault="00106884" w:rsidP="002364FA">
      <w:pPr>
        <w:jc w:val="center"/>
        <w:rPr>
          <w:rFonts w:ascii="Avenir Book" w:hAnsi="Avenir Book" w:cs="Arial"/>
          <w:b/>
          <w:bCs/>
          <w:color w:val="31849B" w:themeColor="accent5" w:themeShade="BF"/>
          <w:sz w:val="32"/>
          <w:szCs w:val="32"/>
          <w:lang w:val="en-US"/>
        </w:rPr>
      </w:pPr>
      <w:r w:rsidRPr="003A58BE">
        <w:rPr>
          <w:rFonts w:ascii="Avenir Book" w:hAnsi="Avenir Book" w:cs="Arial"/>
          <w:b/>
          <w:bCs/>
          <w:color w:val="31849B" w:themeColor="accent5" w:themeShade="BF"/>
          <w:sz w:val="32"/>
          <w:szCs w:val="32"/>
          <w:lang w:val="en-US"/>
        </w:rPr>
        <w:t>Postdoc in Telomere Biology</w:t>
      </w:r>
    </w:p>
    <w:p w14:paraId="66544E3D" w14:textId="77777777" w:rsidR="00F00BCD" w:rsidRPr="003A58BE" w:rsidRDefault="00F00BCD" w:rsidP="003A58BE">
      <w:pPr>
        <w:jc w:val="both"/>
        <w:rPr>
          <w:rFonts w:ascii="Avenir Book" w:hAnsi="Avenir Book" w:cs="Arial"/>
          <w:sz w:val="21"/>
          <w:szCs w:val="21"/>
          <w:lang w:val="en-US"/>
        </w:rPr>
      </w:pPr>
    </w:p>
    <w:p w14:paraId="02539E53" w14:textId="77777777" w:rsidR="00F00BCD" w:rsidRPr="003A58BE" w:rsidRDefault="00F00BCD" w:rsidP="003A58BE">
      <w:pPr>
        <w:jc w:val="both"/>
        <w:rPr>
          <w:rFonts w:ascii="Avenir Book" w:hAnsi="Avenir Book" w:cs="Arial"/>
          <w:sz w:val="21"/>
          <w:szCs w:val="21"/>
          <w:lang w:val="en-US"/>
        </w:rPr>
      </w:pPr>
    </w:p>
    <w:p w14:paraId="4B56C95A" w14:textId="77777777" w:rsidR="003A58BE" w:rsidRDefault="003A58BE" w:rsidP="003A58BE">
      <w:pPr>
        <w:jc w:val="both"/>
        <w:rPr>
          <w:rFonts w:ascii="Avenir Book" w:hAnsi="Avenir Book" w:cs="Arial"/>
          <w:sz w:val="21"/>
          <w:szCs w:val="21"/>
          <w:lang w:val="en-US"/>
        </w:rPr>
        <w:sectPr w:rsidR="003A58BE" w:rsidSect="00D60D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417" w:bottom="1417" w:left="1417" w:header="708" w:footer="386" w:gutter="0"/>
          <w:cols w:space="708"/>
        </w:sectPr>
      </w:pPr>
    </w:p>
    <w:p w14:paraId="3F8F390C" w14:textId="24801386" w:rsidR="00485A60" w:rsidRPr="003A58BE" w:rsidRDefault="00C5459B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3A58BE">
        <w:rPr>
          <w:rFonts w:ascii="Avenir Book" w:hAnsi="Avenir Book" w:cs="Arial"/>
          <w:sz w:val="20"/>
          <w:szCs w:val="20"/>
          <w:lang w:val="en-US"/>
        </w:rPr>
        <w:t xml:space="preserve">Applications </w:t>
      </w:r>
      <w:r w:rsidR="003C6C21">
        <w:rPr>
          <w:rFonts w:ascii="Avenir Book" w:hAnsi="Avenir Book" w:cs="Arial"/>
          <w:sz w:val="20"/>
          <w:szCs w:val="20"/>
          <w:lang w:val="en-US"/>
        </w:rPr>
        <w:t>will</w:t>
      </w:r>
      <w:r w:rsidRPr="003A58BE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7166C5">
        <w:rPr>
          <w:rFonts w:ascii="Avenir Book" w:hAnsi="Avenir Book" w:cs="Arial"/>
          <w:sz w:val="20"/>
          <w:szCs w:val="20"/>
          <w:lang w:val="en-US"/>
        </w:rPr>
        <w:t>open</w:t>
      </w:r>
      <w:r w:rsidRPr="003A58BE">
        <w:rPr>
          <w:rFonts w:ascii="Avenir Book" w:hAnsi="Avenir Book" w:cs="Arial"/>
          <w:sz w:val="20"/>
          <w:szCs w:val="20"/>
          <w:lang w:val="en-US"/>
        </w:rPr>
        <w:t xml:space="preserve"> for a Postdoctoral Research </w:t>
      </w:r>
      <w:r w:rsidR="00106884" w:rsidRPr="003A58BE">
        <w:rPr>
          <w:rFonts w:ascii="Avenir Book" w:hAnsi="Avenir Book" w:cs="Arial"/>
          <w:sz w:val="20"/>
          <w:szCs w:val="20"/>
          <w:lang w:val="en-US"/>
        </w:rPr>
        <w:t>position</w:t>
      </w:r>
      <w:r w:rsidRPr="003A58BE">
        <w:rPr>
          <w:rFonts w:ascii="Avenir Book" w:hAnsi="Avenir Book" w:cs="Arial"/>
          <w:sz w:val="20"/>
          <w:szCs w:val="20"/>
          <w:lang w:val="en-US"/>
        </w:rPr>
        <w:t xml:space="preserve"> in the laboratory of Dr. Maria Teresa Teixeira, located in the center of Paris</w:t>
      </w:r>
      <w:r w:rsidR="0022550E" w:rsidRPr="003A58BE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485A60" w:rsidRPr="003A58BE">
        <w:rPr>
          <w:rFonts w:ascii="Avenir Book" w:hAnsi="Avenir Book" w:cs="Arial"/>
          <w:sz w:val="20"/>
          <w:szCs w:val="20"/>
          <w:lang w:val="en-US"/>
        </w:rPr>
        <w:t xml:space="preserve">to undertake a basic research project to </w:t>
      </w:r>
      <w:r w:rsidRPr="003A58BE">
        <w:rPr>
          <w:rFonts w:ascii="Avenir Book" w:hAnsi="Avenir Book" w:cs="Arial"/>
          <w:sz w:val="20"/>
          <w:szCs w:val="20"/>
          <w:lang w:val="en-US"/>
        </w:rPr>
        <w:t xml:space="preserve">characterize the mechanisms involved </w:t>
      </w:r>
      <w:r w:rsidR="00F8618D">
        <w:rPr>
          <w:rFonts w:ascii="Avenir Book" w:hAnsi="Avenir Book" w:cs="Arial"/>
          <w:sz w:val="20"/>
          <w:szCs w:val="20"/>
          <w:lang w:val="en-US"/>
        </w:rPr>
        <w:t>replicative senescence triggered by telomere shortening</w:t>
      </w:r>
      <w:r w:rsidRPr="003A58BE">
        <w:rPr>
          <w:rFonts w:ascii="Avenir Book" w:hAnsi="Avenir Book" w:cs="Arial"/>
          <w:sz w:val="20"/>
          <w:szCs w:val="20"/>
          <w:lang w:val="en-US"/>
        </w:rPr>
        <w:t>.</w:t>
      </w:r>
    </w:p>
    <w:p w14:paraId="62A97978" w14:textId="77777777" w:rsidR="00C5459B" w:rsidRPr="003A58BE" w:rsidRDefault="00C5459B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7FB6C9AB" w14:textId="09425A7D" w:rsidR="00C5459B" w:rsidRPr="00446003" w:rsidRDefault="00C5459B" w:rsidP="00241B61">
      <w:pPr>
        <w:jc w:val="both"/>
        <w:rPr>
          <w:rFonts w:ascii="Avenir Book" w:hAnsi="Avenir Book" w:cs="Arial"/>
          <w:sz w:val="20"/>
          <w:szCs w:val="20"/>
          <w:lang w:val="en"/>
        </w:rPr>
      </w:pPr>
      <w:r w:rsidRPr="003A58BE">
        <w:rPr>
          <w:rFonts w:ascii="Avenir Book" w:hAnsi="Avenir Book" w:cs="Arial"/>
          <w:sz w:val="20"/>
          <w:szCs w:val="20"/>
          <w:lang w:val="en-US"/>
        </w:rPr>
        <w:t xml:space="preserve">Projects in our team target the comprehensive dissection of the pathways causing replicative senescence induced by telomere length erosion and the understanding of their impact on proliferative potential. </w:t>
      </w:r>
      <w:r w:rsidRPr="003A58BE">
        <w:rPr>
          <w:rFonts w:ascii="Avenir Book" w:hAnsi="Avenir Book" w:cs="Arial"/>
          <w:sz w:val="20"/>
          <w:szCs w:val="20"/>
          <w:lang w:val="en"/>
        </w:rPr>
        <w:t xml:space="preserve">Our strategy is to decompose the sources of cell-to-cell variations inherent to telomere and senescence to uncover the molecular basis of telomere control over cell proliferation limit. </w:t>
      </w:r>
      <w:r w:rsidRPr="003A58BE">
        <w:rPr>
          <w:rFonts w:ascii="Avenir Book" w:hAnsi="Avenir Book" w:cs="Arial"/>
          <w:sz w:val="20"/>
          <w:szCs w:val="20"/>
          <w:lang w:val="en-US"/>
        </w:rPr>
        <w:t xml:space="preserve">We thus </w:t>
      </w:r>
      <w:r w:rsidR="004856CE" w:rsidRPr="00F63704">
        <w:rPr>
          <w:rFonts w:ascii="Avenir Book" w:hAnsi="Avenir Book" w:cs="Arial"/>
          <w:sz w:val="20"/>
          <w:szCs w:val="20"/>
          <w:lang w:val="en-US"/>
        </w:rPr>
        <w:t>analyze</w:t>
      </w:r>
      <w:r w:rsidRPr="00F63704">
        <w:rPr>
          <w:rFonts w:ascii="Avenir Book" w:hAnsi="Avenir Book" w:cs="Arial"/>
          <w:sz w:val="20"/>
          <w:szCs w:val="20"/>
          <w:lang w:val="en-US"/>
        </w:rPr>
        <w:t xml:space="preserve"> telomeres at the scale of single molecules and replicative senescence at the level of single-cell lineages. We combine the power of budding yeast genetics </w:t>
      </w:r>
      <w:r w:rsidR="00EB1828" w:rsidRPr="00F63704">
        <w:rPr>
          <w:rFonts w:ascii="Avenir Book" w:hAnsi="Avenir Book" w:cs="Arial"/>
          <w:sz w:val="20"/>
          <w:szCs w:val="20"/>
          <w:lang w:val="en-US"/>
        </w:rPr>
        <w:t xml:space="preserve">and genomics </w:t>
      </w:r>
      <w:r w:rsidRPr="00F63704">
        <w:rPr>
          <w:rFonts w:ascii="Avenir Book" w:hAnsi="Avenir Book" w:cs="Arial"/>
          <w:sz w:val="20"/>
          <w:szCs w:val="20"/>
          <w:lang w:val="en-US"/>
        </w:rPr>
        <w:t xml:space="preserve">with state-of-the-art cell imaging techniques, microfluidics, quantitative analysis and mathematical </w:t>
      </w:r>
      <w:r w:rsidR="00EB1828" w:rsidRPr="00F63704">
        <w:rPr>
          <w:rFonts w:ascii="Avenir Book" w:hAnsi="Avenir Book" w:cs="Arial"/>
          <w:sz w:val="20"/>
          <w:szCs w:val="20"/>
          <w:lang w:val="en-US"/>
        </w:rPr>
        <w:t>modelling</w:t>
      </w:r>
      <w:r w:rsidRPr="00F63704">
        <w:rPr>
          <w:rFonts w:ascii="Avenir Book" w:hAnsi="Avenir Book" w:cs="Arial"/>
          <w:sz w:val="20"/>
          <w:szCs w:val="20"/>
          <w:lang w:val="en-US"/>
        </w:rPr>
        <w:t>.</w:t>
      </w:r>
      <w:r w:rsidR="00446003" w:rsidRPr="00446003">
        <w:rPr>
          <w:rFonts w:ascii="Avenir Book" w:hAnsi="Avenir Book" w:cs="Arial"/>
          <w:sz w:val="20"/>
          <w:szCs w:val="20"/>
          <w:lang w:val="en"/>
        </w:rPr>
        <w:t xml:space="preserve"> </w:t>
      </w:r>
    </w:p>
    <w:p w14:paraId="60165EFE" w14:textId="13145539" w:rsidR="00C5459B" w:rsidRPr="003A58BE" w:rsidRDefault="00C5459B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337ECC4E" w14:textId="1CA3C43A" w:rsidR="00C5459B" w:rsidRDefault="00F63704" w:rsidP="00051BE4">
      <w:pPr>
        <w:jc w:val="both"/>
        <w:rPr>
          <w:rFonts w:ascii="Avenir Book" w:hAnsi="Avenir Book" w:cs="Arial"/>
          <w:sz w:val="20"/>
          <w:szCs w:val="20"/>
          <w:lang w:val="en-US"/>
        </w:rPr>
      </w:pPr>
      <w:r w:rsidRPr="00F63704">
        <w:rPr>
          <w:rFonts w:ascii="Avenir Book" w:hAnsi="Avenir Book" w:cs="Arial"/>
          <w:sz w:val="20"/>
          <w:szCs w:val="20"/>
          <w:lang w:val="en-US"/>
        </w:rPr>
        <w:t xml:space="preserve">We are currently looking for an enthusiastic and talented researcher to join our </w:t>
      </w:r>
      <w:r w:rsidR="00051BE4">
        <w:rPr>
          <w:rFonts w:ascii="Avenir Book" w:hAnsi="Avenir Book" w:cs="Arial"/>
          <w:sz w:val="20"/>
          <w:szCs w:val="20"/>
          <w:lang w:val="en-US"/>
        </w:rPr>
        <w:t xml:space="preserve">team. </w:t>
      </w:r>
      <w:r w:rsidR="00106884" w:rsidRPr="003A58BE">
        <w:rPr>
          <w:rFonts w:ascii="Avenir Book" w:hAnsi="Avenir Book" w:cs="Arial"/>
          <w:sz w:val="20"/>
          <w:szCs w:val="20"/>
          <w:lang w:val="en-US"/>
        </w:rPr>
        <w:t>The successful candidate</w:t>
      </w:r>
      <w:r w:rsidR="00EB1828" w:rsidRPr="003A58BE">
        <w:rPr>
          <w:rFonts w:ascii="Avenir Book" w:hAnsi="Avenir Book" w:cs="Arial"/>
          <w:sz w:val="20"/>
          <w:szCs w:val="20"/>
          <w:lang w:val="en-US"/>
        </w:rPr>
        <w:t xml:space="preserve"> will play a major role in the design and conduct of the research project and be trained in </w:t>
      </w:r>
      <w:r w:rsidR="00303F61" w:rsidRPr="003A58BE">
        <w:rPr>
          <w:rFonts w:ascii="Avenir Book" w:hAnsi="Avenir Book" w:cs="Arial"/>
          <w:sz w:val="20"/>
          <w:szCs w:val="20"/>
          <w:lang w:val="en-US"/>
        </w:rPr>
        <w:t>related</w:t>
      </w:r>
      <w:r w:rsidR="00EB1828" w:rsidRPr="003A58BE">
        <w:rPr>
          <w:rFonts w:ascii="Avenir Book" w:hAnsi="Avenir Book" w:cs="Arial"/>
          <w:sz w:val="20"/>
          <w:szCs w:val="20"/>
          <w:lang w:val="en-US"/>
        </w:rPr>
        <w:t xml:space="preserve"> techniques. </w:t>
      </w:r>
      <w:r w:rsidR="00106884" w:rsidRPr="003A58BE">
        <w:rPr>
          <w:rFonts w:ascii="Avenir Book" w:hAnsi="Avenir Book" w:cs="Arial"/>
          <w:sz w:val="20"/>
          <w:szCs w:val="20"/>
          <w:lang w:val="en-US"/>
        </w:rPr>
        <w:t>He/she</w:t>
      </w:r>
      <w:r w:rsidR="00EB1828" w:rsidRPr="003A58BE">
        <w:rPr>
          <w:rFonts w:ascii="Avenir Book" w:hAnsi="Avenir Book" w:cs="Arial"/>
          <w:sz w:val="20"/>
          <w:szCs w:val="20"/>
          <w:lang w:val="en-US"/>
        </w:rPr>
        <w:t xml:space="preserve"> should have, or will shortly obtain, a PhD and will have experience in genetics</w:t>
      </w:r>
      <w:r w:rsidR="00871ACD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EB1828" w:rsidRPr="003A58BE">
        <w:rPr>
          <w:rFonts w:ascii="Avenir Book" w:hAnsi="Avenir Book" w:cs="Arial"/>
          <w:sz w:val="20"/>
          <w:szCs w:val="20"/>
          <w:lang w:val="en-US"/>
        </w:rPr>
        <w:t>geno</w:t>
      </w:r>
      <w:r w:rsidR="00303F61" w:rsidRPr="003A58BE">
        <w:rPr>
          <w:rFonts w:ascii="Avenir Book" w:hAnsi="Avenir Book" w:cs="Arial"/>
          <w:sz w:val="20"/>
          <w:szCs w:val="20"/>
          <w:lang w:val="en-US"/>
        </w:rPr>
        <w:t>me-wide approaches</w:t>
      </w:r>
      <w:r w:rsidR="00871ACD">
        <w:rPr>
          <w:rFonts w:ascii="Avenir Book" w:hAnsi="Avenir Book" w:cs="Arial"/>
          <w:sz w:val="20"/>
          <w:szCs w:val="20"/>
          <w:lang w:val="en-US"/>
        </w:rPr>
        <w:t xml:space="preserve"> and/or bio-informatics</w:t>
      </w:r>
      <w:r w:rsidR="00EB1828" w:rsidRPr="003A58BE">
        <w:rPr>
          <w:rFonts w:ascii="Avenir Book" w:hAnsi="Avenir Book" w:cs="Arial"/>
          <w:sz w:val="20"/>
          <w:szCs w:val="20"/>
          <w:lang w:val="en-US"/>
        </w:rPr>
        <w:t xml:space="preserve">. </w:t>
      </w:r>
      <w:r w:rsidR="00126E04">
        <w:rPr>
          <w:rFonts w:ascii="Avenir Book" w:hAnsi="Avenir Book" w:cs="Arial"/>
          <w:sz w:val="20"/>
          <w:szCs w:val="20"/>
          <w:lang w:val="en-US"/>
        </w:rPr>
        <w:t>Specific t</w:t>
      </w:r>
      <w:r w:rsidR="00EB1828" w:rsidRPr="003A58BE">
        <w:rPr>
          <w:rFonts w:ascii="Avenir Book" w:hAnsi="Avenir Book" w:cs="Arial"/>
          <w:sz w:val="20"/>
          <w:szCs w:val="20"/>
          <w:lang w:val="en-US"/>
        </w:rPr>
        <w:t xml:space="preserve">raining can also be offered. An outstanding academic track record is essential and at least one first author publication is </w:t>
      </w:r>
      <w:r w:rsidR="00EB1828" w:rsidRPr="004A5A59">
        <w:rPr>
          <w:rFonts w:ascii="Avenir Book" w:hAnsi="Avenir Book" w:cs="Arial"/>
          <w:sz w:val="20"/>
          <w:szCs w:val="20"/>
          <w:lang w:val="en-US"/>
        </w:rPr>
        <w:t xml:space="preserve">expected. </w:t>
      </w:r>
      <w:r w:rsidR="00303F61" w:rsidRPr="004A5A59">
        <w:rPr>
          <w:rFonts w:ascii="Avenir Book" w:hAnsi="Avenir Book" w:cs="Arial"/>
          <w:sz w:val="20"/>
          <w:szCs w:val="20"/>
          <w:lang w:val="en-US"/>
        </w:rPr>
        <w:t xml:space="preserve">The successful candidate should be an enthusiastic scientist, a good team-worker and have demonstrated exceptional potential. </w:t>
      </w:r>
    </w:p>
    <w:p w14:paraId="2E6BE422" w14:textId="77777777" w:rsidR="00D37ED7" w:rsidRPr="004A5A59" w:rsidRDefault="00D37ED7" w:rsidP="00051BE4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6BD404E3" w14:textId="42C53977" w:rsidR="00446003" w:rsidRPr="00446003" w:rsidRDefault="00485A60" w:rsidP="00930E50">
      <w:pPr>
        <w:jc w:val="both"/>
        <w:rPr>
          <w:rFonts w:ascii="Avenir Book" w:hAnsi="Avenir Book" w:cs="Arial"/>
          <w:sz w:val="20"/>
          <w:szCs w:val="20"/>
          <w:lang w:val="en"/>
        </w:rPr>
      </w:pPr>
      <w:r w:rsidRPr="004A5A59">
        <w:rPr>
          <w:rFonts w:ascii="Avenir Book" w:hAnsi="Avenir Book" w:cs="Arial"/>
          <w:sz w:val="20"/>
          <w:szCs w:val="20"/>
          <w:lang w:val="en-US"/>
        </w:rPr>
        <w:t xml:space="preserve">The Centre National de la Recherche Scientifique (National Center for Scientific Research, CNRS) is a public organization under the responsibility of the French Ministry of Higher Education and Research. CNRS laboratories (or research units) are located throughout France, and employ a large body of tenured researchers, engineers, and support staff. Our laboratory is part of a research unit which is </w:t>
      </w:r>
      <w:r w:rsidR="004A5A59" w:rsidRPr="004A5A59">
        <w:rPr>
          <w:rFonts w:ascii="Avenir Book" w:hAnsi="Avenir Book" w:cs="Arial"/>
          <w:sz w:val="20"/>
          <w:szCs w:val="20"/>
          <w:lang w:val="en-US"/>
        </w:rPr>
        <w:t>partnered</w:t>
      </w:r>
      <w:r w:rsidRPr="004A5A59">
        <w:rPr>
          <w:rFonts w:ascii="Avenir Book" w:hAnsi="Avenir Book" w:cs="Arial"/>
          <w:sz w:val="20"/>
          <w:szCs w:val="20"/>
          <w:lang w:val="en-US"/>
        </w:rPr>
        <w:t xml:space="preserve"> with </w:t>
      </w:r>
      <w:r w:rsidR="004C7E9E" w:rsidRPr="004A5A59">
        <w:rPr>
          <w:rFonts w:ascii="Avenir Book" w:hAnsi="Avenir Book" w:cs="Arial"/>
          <w:sz w:val="20"/>
          <w:szCs w:val="20"/>
          <w:lang w:val="en-US"/>
        </w:rPr>
        <w:t>Sorbonne University</w:t>
      </w:r>
      <w:r w:rsidRPr="004A5A59">
        <w:rPr>
          <w:rFonts w:ascii="Avenir Book" w:hAnsi="Avenir Book" w:cs="Arial"/>
          <w:sz w:val="20"/>
          <w:szCs w:val="20"/>
          <w:lang w:val="en-US"/>
        </w:rPr>
        <w:t xml:space="preserve">, a major </w:t>
      </w:r>
      <w:r w:rsidR="004A5A59" w:rsidRPr="004A5A59">
        <w:rPr>
          <w:rFonts w:ascii="Avenir Book" w:hAnsi="Avenir Book" w:cs="Arial"/>
          <w:sz w:val="20"/>
          <w:szCs w:val="20"/>
          <w:lang w:val="en-US"/>
        </w:rPr>
        <w:t>French</w:t>
      </w:r>
      <w:r w:rsidRPr="004A5A59">
        <w:rPr>
          <w:rFonts w:ascii="Avenir Book" w:hAnsi="Avenir Book" w:cs="Arial"/>
          <w:sz w:val="20"/>
          <w:szCs w:val="20"/>
          <w:lang w:val="en-US"/>
        </w:rPr>
        <w:t xml:space="preserve"> university</w:t>
      </w:r>
      <w:r w:rsidR="005635A2" w:rsidRPr="004A5A59">
        <w:rPr>
          <w:rFonts w:ascii="Avenir Book" w:hAnsi="Avenir Book" w:cs="Arial"/>
          <w:sz w:val="20"/>
          <w:szCs w:val="20"/>
          <w:lang w:val="en-US"/>
        </w:rPr>
        <w:t xml:space="preserve">, </w:t>
      </w:r>
      <w:r w:rsidR="004C7E9E" w:rsidRPr="004A5A59">
        <w:rPr>
          <w:rFonts w:ascii="Avenir Book" w:hAnsi="Avenir Book" w:cs="Arial"/>
          <w:sz w:val="20"/>
          <w:szCs w:val="20"/>
          <w:lang w:val="en-US"/>
        </w:rPr>
        <w:t xml:space="preserve">and is </w:t>
      </w:r>
      <w:r w:rsidR="005635A2" w:rsidRPr="004A5A59">
        <w:rPr>
          <w:rFonts w:ascii="Avenir Book" w:hAnsi="Avenir Book" w:cs="Arial"/>
          <w:sz w:val="20"/>
          <w:szCs w:val="20"/>
          <w:lang w:val="en-US"/>
        </w:rPr>
        <w:t xml:space="preserve">settled </w:t>
      </w:r>
      <w:r w:rsidRPr="004A5A59">
        <w:rPr>
          <w:rFonts w:ascii="Avenir Book" w:hAnsi="Avenir Book" w:cs="Arial"/>
          <w:sz w:val="20"/>
          <w:szCs w:val="20"/>
          <w:lang w:val="en-US"/>
        </w:rPr>
        <w:t>in the "Institut de Biologie Physico-Chimique"</w:t>
      </w:r>
      <w:r w:rsidR="004A5A59" w:rsidRPr="004A5A59">
        <w:rPr>
          <w:rFonts w:ascii="Avenir Book" w:hAnsi="Avenir Book" w:cs="Arial"/>
          <w:sz w:val="20"/>
          <w:szCs w:val="20"/>
          <w:lang w:val="en-US"/>
        </w:rPr>
        <w:t>,</w:t>
      </w:r>
      <w:r w:rsidRPr="004A5A59">
        <w:rPr>
          <w:rFonts w:ascii="Avenir Book" w:hAnsi="Avenir Book" w:cs="Arial"/>
          <w:sz w:val="20"/>
          <w:szCs w:val="20"/>
          <w:lang w:val="en-US"/>
        </w:rPr>
        <w:t xml:space="preserve"> a historic multidisciplinary institute embedded in a highly dense research campus </w:t>
      </w:r>
      <w:r w:rsidRPr="004A5A59">
        <w:rPr>
          <w:rFonts w:ascii="Avenir Book" w:hAnsi="Avenir Book" w:cs="Arial"/>
          <w:sz w:val="20"/>
          <w:szCs w:val="20"/>
          <w:lang w:val="en-US"/>
        </w:rPr>
        <w:t>providing interactions with many experts in the field and at the interface with Physics and Mathematics.</w:t>
      </w:r>
      <w:r w:rsidR="005635A2" w:rsidRPr="004A5A59">
        <w:rPr>
          <w:rFonts w:ascii="Avenir Book" w:hAnsi="Avenir Book" w:cs="Arial"/>
          <w:sz w:val="20"/>
          <w:szCs w:val="20"/>
          <w:lang w:val="en-US"/>
        </w:rPr>
        <w:t xml:space="preserve"> </w:t>
      </w:r>
      <w:r w:rsidR="00446003">
        <w:rPr>
          <w:rFonts w:ascii="Avenir Book" w:hAnsi="Avenir Book" w:cs="Arial"/>
          <w:sz w:val="20"/>
          <w:szCs w:val="20"/>
          <w:lang w:val="en-US"/>
        </w:rPr>
        <w:t xml:space="preserve">We thus propose </w:t>
      </w:r>
      <w:r w:rsidR="00446003" w:rsidRPr="00930E50">
        <w:rPr>
          <w:rFonts w:ascii="Avenir Book" w:hAnsi="Avenir Book" w:cs="Arial"/>
          <w:sz w:val="20"/>
          <w:szCs w:val="20"/>
          <w:lang w:val="en"/>
        </w:rPr>
        <w:t>work in a dynamic team of researchers with backgrounds in different disciplines across biology, chemistry, physics, and computational science.</w:t>
      </w:r>
      <w:r w:rsidR="00446003">
        <w:rPr>
          <w:rFonts w:ascii="Avenir Book" w:hAnsi="Avenir Book" w:cs="Arial"/>
          <w:sz w:val="20"/>
          <w:szCs w:val="20"/>
          <w:lang w:val="en"/>
        </w:rPr>
        <w:t xml:space="preserve"> </w:t>
      </w:r>
      <w:r w:rsidR="005635A2" w:rsidRPr="004A5A59">
        <w:rPr>
          <w:rFonts w:ascii="Avenir Book" w:hAnsi="Avenir Book" w:cs="Arial"/>
          <w:sz w:val="20"/>
          <w:szCs w:val="20"/>
          <w:lang w:val="en-US"/>
        </w:rPr>
        <w:t xml:space="preserve">We are located in the center of Paris, in the Latin Quarter, </w:t>
      </w:r>
      <w:r w:rsidR="004A5A59" w:rsidRPr="004A5A59">
        <w:rPr>
          <w:rFonts w:ascii="Avenir Book" w:hAnsi="Avenir Book" w:cs="Arial"/>
          <w:sz w:val="20"/>
          <w:szCs w:val="20"/>
          <w:lang w:val="en-US"/>
        </w:rPr>
        <w:t xml:space="preserve">a dynamic student district, </w:t>
      </w:r>
      <w:r w:rsidR="005635A2" w:rsidRPr="004A5A59">
        <w:rPr>
          <w:rFonts w:ascii="Avenir Book" w:hAnsi="Avenir Book" w:cs="Arial"/>
          <w:sz w:val="20"/>
          <w:szCs w:val="20"/>
          <w:lang w:val="en-US"/>
        </w:rPr>
        <w:t xml:space="preserve">historical monuments and public transportation. </w:t>
      </w:r>
    </w:p>
    <w:p w14:paraId="2149B4F0" w14:textId="77777777" w:rsidR="00446003" w:rsidRDefault="00446003" w:rsidP="00930E50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74EBED24" w14:textId="30A5B679" w:rsidR="00930E50" w:rsidRPr="00930E50" w:rsidRDefault="005635A2" w:rsidP="00930E50">
      <w:pPr>
        <w:jc w:val="both"/>
        <w:rPr>
          <w:rFonts w:ascii="Avenir Book" w:hAnsi="Avenir Book" w:cs="Arial"/>
          <w:sz w:val="20"/>
          <w:szCs w:val="20"/>
          <w:lang w:val="en"/>
        </w:rPr>
      </w:pPr>
      <w:r w:rsidRPr="00930E50">
        <w:rPr>
          <w:rFonts w:ascii="Avenir Book" w:hAnsi="Avenir Book" w:cs="Arial"/>
          <w:sz w:val="20"/>
          <w:szCs w:val="20"/>
          <w:lang w:val="en"/>
        </w:rPr>
        <w:t xml:space="preserve">A </w:t>
      </w:r>
      <w:r w:rsidR="00974D45" w:rsidRPr="00930E50">
        <w:rPr>
          <w:rFonts w:ascii="Avenir Book" w:hAnsi="Avenir Book" w:cs="Arial"/>
          <w:sz w:val="20"/>
          <w:szCs w:val="20"/>
          <w:lang w:val="en"/>
        </w:rPr>
        <w:t xml:space="preserve">contract </w:t>
      </w:r>
      <w:r w:rsidRPr="00930E50">
        <w:rPr>
          <w:rFonts w:ascii="Avenir Book" w:hAnsi="Avenir Book" w:cs="Arial"/>
          <w:sz w:val="20"/>
          <w:szCs w:val="20"/>
          <w:lang w:val="en"/>
        </w:rPr>
        <w:t xml:space="preserve">will be established according to the French </w:t>
      </w:r>
      <w:r w:rsidR="00974D45" w:rsidRPr="00930E50">
        <w:rPr>
          <w:rFonts w:ascii="Avenir Book" w:hAnsi="Avenir Book" w:cs="Arial"/>
          <w:sz w:val="20"/>
          <w:szCs w:val="20"/>
          <w:lang w:val="en"/>
        </w:rPr>
        <w:t>Labor</w:t>
      </w:r>
      <w:r w:rsidRPr="00930E50">
        <w:rPr>
          <w:rFonts w:ascii="Avenir Book" w:hAnsi="Avenir Book" w:cs="Arial"/>
          <w:sz w:val="20"/>
          <w:szCs w:val="20"/>
          <w:lang w:val="en"/>
        </w:rPr>
        <w:t xml:space="preserve"> Code and includes a full social security scheme (sickness, maternity benefits, pension contribution, etc..)</w:t>
      </w:r>
      <w:r w:rsidR="00446003">
        <w:rPr>
          <w:rFonts w:ascii="Avenir Book" w:hAnsi="Avenir Book" w:cs="Arial"/>
          <w:sz w:val="20"/>
          <w:szCs w:val="20"/>
          <w:lang w:val="en"/>
        </w:rPr>
        <w:t>, c</w:t>
      </w:r>
      <w:r w:rsidR="00446003" w:rsidRPr="00930E50">
        <w:rPr>
          <w:rFonts w:ascii="Avenir Book" w:hAnsi="Avenir Book" w:cs="Arial"/>
          <w:sz w:val="20"/>
          <w:szCs w:val="20"/>
          <w:lang w:val="en"/>
        </w:rPr>
        <w:t xml:space="preserve">ompetitive salary, </w:t>
      </w:r>
      <w:proofErr w:type="gramStart"/>
      <w:r w:rsidR="00446003" w:rsidRPr="00930E50">
        <w:rPr>
          <w:rFonts w:ascii="Avenir Book" w:hAnsi="Avenir Book" w:cs="Arial"/>
          <w:sz w:val="20"/>
          <w:szCs w:val="20"/>
          <w:lang w:val="en"/>
        </w:rPr>
        <w:t xml:space="preserve">starting </w:t>
      </w:r>
      <w:r w:rsidR="00BE298C">
        <w:rPr>
          <w:rFonts w:ascii="Avenir Book" w:hAnsi="Avenir Book" w:cs="Arial"/>
          <w:sz w:val="20"/>
          <w:szCs w:val="20"/>
          <w:lang w:val="en"/>
        </w:rPr>
        <w:t xml:space="preserve"> ~</w:t>
      </w:r>
      <w:proofErr w:type="gramEnd"/>
      <w:r w:rsidR="00446003" w:rsidRPr="00930E50">
        <w:rPr>
          <w:rFonts w:ascii="Avenir Book" w:hAnsi="Avenir Book" w:cs="Arial"/>
          <w:sz w:val="20"/>
          <w:szCs w:val="20"/>
          <w:lang w:val="en"/>
        </w:rPr>
        <w:t xml:space="preserve"> 2500</w:t>
      </w:r>
      <w:r w:rsidR="00446003">
        <w:rPr>
          <w:rFonts w:ascii="Avenir Book" w:hAnsi="Avenir Book" w:cs="Arial"/>
          <w:sz w:val="20"/>
          <w:szCs w:val="20"/>
          <w:lang w:val="en"/>
        </w:rPr>
        <w:t xml:space="preserve"> </w:t>
      </w:r>
      <w:r w:rsidR="00446003" w:rsidRPr="00930E50">
        <w:rPr>
          <w:rFonts w:ascii="Avenir Book" w:hAnsi="Avenir Book" w:cs="Arial"/>
          <w:sz w:val="20"/>
          <w:szCs w:val="20"/>
          <w:lang w:val="en"/>
        </w:rPr>
        <w:t>€ after taxes (for a candidate with less than 2 years of post-doctoral experience)</w:t>
      </w:r>
      <w:r w:rsidR="00446003">
        <w:rPr>
          <w:rFonts w:ascii="Avenir Book" w:hAnsi="Avenir Book" w:cs="Arial"/>
          <w:sz w:val="20"/>
          <w:szCs w:val="20"/>
          <w:lang w:val="en"/>
        </w:rPr>
        <w:t xml:space="preserve">. </w:t>
      </w:r>
      <w:r w:rsidR="00CA7C64" w:rsidRPr="00930E50">
        <w:rPr>
          <w:rFonts w:ascii="Avenir Book" w:hAnsi="Avenir Book" w:cs="Arial"/>
          <w:sz w:val="20"/>
          <w:szCs w:val="20"/>
          <w:lang w:val="en"/>
        </w:rPr>
        <w:t>The CNRS is committed to implement fair and transparent recruitment and appraisal procedures for researchers and has received the HR Excellence in Research award (HRS4R).</w:t>
      </w:r>
      <w:r w:rsidR="00930E50" w:rsidRPr="00930E50">
        <w:rPr>
          <w:rFonts w:ascii="Avenir Book" w:hAnsi="Avenir Book" w:cs="Arial"/>
          <w:sz w:val="20"/>
          <w:szCs w:val="20"/>
          <w:lang w:val="en"/>
        </w:rPr>
        <w:t xml:space="preserve"> </w:t>
      </w:r>
      <w:r w:rsidR="009374AE">
        <w:rPr>
          <w:rFonts w:ascii="Avenir Book" w:hAnsi="Avenir Book" w:cs="Arial"/>
          <w:sz w:val="20"/>
          <w:szCs w:val="20"/>
          <w:lang w:val="en"/>
        </w:rPr>
        <w:t xml:space="preserve">The program includes an </w:t>
      </w:r>
      <w:r w:rsidR="00446003">
        <w:rPr>
          <w:rFonts w:ascii="Avenir Book" w:hAnsi="Avenir Book" w:cs="Arial"/>
          <w:sz w:val="20"/>
          <w:szCs w:val="20"/>
          <w:lang w:val="en"/>
        </w:rPr>
        <w:t>EMBO Laboratory leadership course</w:t>
      </w:r>
      <w:r w:rsidR="009374AE">
        <w:rPr>
          <w:rFonts w:ascii="Avenir Book" w:hAnsi="Avenir Book" w:cs="Arial"/>
          <w:sz w:val="20"/>
          <w:szCs w:val="20"/>
          <w:lang w:val="en"/>
        </w:rPr>
        <w:t>, lab retreats</w:t>
      </w:r>
      <w:r w:rsidR="00446003">
        <w:rPr>
          <w:rFonts w:ascii="Avenir Book" w:hAnsi="Avenir Book" w:cs="Arial"/>
          <w:sz w:val="20"/>
          <w:szCs w:val="20"/>
          <w:lang w:val="en"/>
        </w:rPr>
        <w:t xml:space="preserve"> and other m</w:t>
      </w:r>
      <w:r w:rsidR="00930E50" w:rsidRPr="00930E50">
        <w:rPr>
          <w:rFonts w:ascii="Avenir Book" w:hAnsi="Avenir Book" w:cs="Arial"/>
          <w:sz w:val="20"/>
          <w:szCs w:val="20"/>
          <w:lang w:val="en"/>
        </w:rPr>
        <w:t xml:space="preserve">entoring programs to support </w:t>
      </w:r>
      <w:r w:rsidR="009374AE">
        <w:rPr>
          <w:rFonts w:ascii="Avenir Book" w:hAnsi="Avenir Book" w:cs="Arial"/>
          <w:sz w:val="20"/>
          <w:szCs w:val="20"/>
          <w:lang w:val="en"/>
        </w:rPr>
        <w:t xml:space="preserve">personal and </w:t>
      </w:r>
      <w:r w:rsidR="00930E50" w:rsidRPr="00930E50">
        <w:rPr>
          <w:rFonts w:ascii="Avenir Book" w:hAnsi="Avenir Book" w:cs="Arial"/>
          <w:sz w:val="20"/>
          <w:szCs w:val="20"/>
          <w:lang w:val="en"/>
        </w:rPr>
        <w:t>career development.</w:t>
      </w:r>
      <w:r w:rsidR="0042025D">
        <w:rPr>
          <w:rFonts w:ascii="Avenir Book" w:hAnsi="Avenir Book" w:cs="Arial"/>
          <w:sz w:val="20"/>
          <w:szCs w:val="20"/>
          <w:lang w:val="en"/>
        </w:rPr>
        <w:t xml:space="preserve"> </w:t>
      </w:r>
    </w:p>
    <w:p w14:paraId="295C8F11" w14:textId="19F58361" w:rsidR="00CA7C64" w:rsidRPr="009374AE" w:rsidRDefault="00CA7C64" w:rsidP="00930E50">
      <w:pPr>
        <w:pStyle w:val="Titre1"/>
        <w:jc w:val="both"/>
        <w:rPr>
          <w:rFonts w:ascii="Avenir Book" w:eastAsiaTheme="minorEastAsia" w:hAnsi="Avenir Book" w:cs="Arial"/>
          <w:color w:val="auto"/>
          <w:sz w:val="20"/>
          <w:szCs w:val="20"/>
          <w:lang w:val="en"/>
        </w:rPr>
      </w:pPr>
    </w:p>
    <w:p w14:paraId="1C01C3ED" w14:textId="77777777" w:rsidR="00485A60" w:rsidRPr="00F63704" w:rsidRDefault="00485A60" w:rsidP="00241B61">
      <w:pPr>
        <w:jc w:val="both"/>
        <w:rPr>
          <w:rFonts w:ascii="Avenir Book" w:hAnsi="Avenir Book" w:cs="Arial"/>
          <w:sz w:val="20"/>
          <w:szCs w:val="20"/>
          <w:lang w:val="en-US"/>
        </w:rPr>
      </w:pPr>
    </w:p>
    <w:p w14:paraId="1B55571E" w14:textId="7F6EA8BE" w:rsidR="00E95B07" w:rsidRPr="0042025D" w:rsidRDefault="003D3E18" w:rsidP="0042025D">
      <w:pPr>
        <w:jc w:val="both"/>
        <w:rPr>
          <w:rFonts w:ascii="Avenir Book" w:hAnsi="Avenir Book" w:cs="Arial"/>
          <w:sz w:val="20"/>
          <w:szCs w:val="20"/>
          <w:lang w:val="en"/>
        </w:rPr>
      </w:pPr>
      <w:r>
        <w:rPr>
          <w:rFonts w:ascii="Avenir Book" w:hAnsi="Avenir Book" w:cs="Arial"/>
          <w:sz w:val="20"/>
          <w:szCs w:val="20"/>
          <w:lang w:val="en-US"/>
        </w:rPr>
        <w:t>More information</w:t>
      </w:r>
      <w:r w:rsidR="0042025D">
        <w:rPr>
          <w:rFonts w:ascii="Avenir Book" w:hAnsi="Avenir Book" w:cs="Arial"/>
          <w:sz w:val="20"/>
          <w:szCs w:val="20"/>
          <w:lang w:val="en-US"/>
        </w:rPr>
        <w:t xml:space="preserve">/check </w:t>
      </w:r>
      <w:r w:rsidR="0042025D">
        <w:rPr>
          <w:rFonts w:ascii="Avenir Book" w:hAnsi="Avenir Book" w:cs="Arial"/>
          <w:sz w:val="20"/>
          <w:szCs w:val="20"/>
          <w:lang w:val="en"/>
        </w:rPr>
        <w:t>eligibility.</w:t>
      </w:r>
    </w:p>
    <w:p w14:paraId="7095E9BF" w14:textId="77777777" w:rsidR="00E95B07" w:rsidRDefault="00CD5B0C">
      <w:pPr>
        <w:rPr>
          <w:rFonts w:ascii="Avenir Book" w:hAnsi="Avenir Book" w:cs="Arial"/>
          <w:sz w:val="20"/>
          <w:szCs w:val="20"/>
          <w:lang w:val="en-US"/>
        </w:rPr>
      </w:pPr>
      <w:hyperlink r:id="rId13" w:history="1">
        <w:r w:rsidR="003D3E18" w:rsidRPr="004E68A4">
          <w:rPr>
            <w:rStyle w:val="Lienhypertexte"/>
            <w:rFonts w:ascii="Avenir Book" w:hAnsi="Avenir Book" w:cs="Arial"/>
            <w:sz w:val="20"/>
            <w:szCs w:val="20"/>
            <w:lang w:val="en-US"/>
          </w:rPr>
          <w:t>http://labexdynamo.ibpc.fr/fp-dynamo-paris/</w:t>
        </w:r>
      </w:hyperlink>
      <w:r w:rsidR="003D3E18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p w14:paraId="46BB81DD" w14:textId="6FC0C0C0" w:rsidR="00E95B07" w:rsidRPr="00E95B07" w:rsidRDefault="00CD5B0C">
      <w:pPr>
        <w:rPr>
          <w:rStyle w:val="Lienhypertexte"/>
          <w:rFonts w:ascii="Avenir Book" w:hAnsi="Avenir Book" w:cs="Arial"/>
          <w:sz w:val="20"/>
          <w:szCs w:val="20"/>
          <w:lang w:val="en-US"/>
        </w:rPr>
      </w:pPr>
      <w:hyperlink r:id="rId14" w:history="1">
        <w:r w:rsidR="00E95B07" w:rsidRPr="00E95B07">
          <w:rPr>
            <w:rStyle w:val="Lienhypertexte"/>
            <w:rFonts w:ascii="Avenir Book" w:hAnsi="Avenir Book" w:cs="Arial"/>
            <w:sz w:val="20"/>
            <w:szCs w:val="20"/>
            <w:lang w:val="en-US"/>
          </w:rPr>
          <w:t>http://lbmce.ibpc.fr/telomere-biology/</w:t>
        </w:r>
      </w:hyperlink>
    </w:p>
    <w:p w14:paraId="65B7E82F" w14:textId="27E99310" w:rsidR="000976E2" w:rsidRPr="004A5A59" w:rsidRDefault="003D3E18">
      <w:pPr>
        <w:rPr>
          <w:rFonts w:ascii="Avenir Book" w:hAnsi="Avenir Book" w:cs="Arial"/>
          <w:sz w:val="21"/>
          <w:szCs w:val="21"/>
          <w:lang w:val="en-US"/>
        </w:rPr>
      </w:pPr>
      <w:r>
        <w:rPr>
          <w:rFonts w:ascii="Avenir Book" w:hAnsi="Avenir Book" w:cs="Arial"/>
          <w:sz w:val="20"/>
          <w:szCs w:val="20"/>
          <w:lang w:val="en-US"/>
        </w:rPr>
        <w:t>contact</w:t>
      </w:r>
      <w:r w:rsidR="00FB12AD" w:rsidRPr="00FB12AD">
        <w:rPr>
          <w:rFonts w:ascii="Avenir Book" w:hAnsi="Avenir Book" w:cs="Arial"/>
          <w:sz w:val="20"/>
          <w:szCs w:val="20"/>
          <w:lang w:val="en-US"/>
        </w:rPr>
        <w:t xml:space="preserve"> teresa.teixeira@ibpc.fr</w:t>
      </w:r>
      <w:r w:rsidR="000976E2" w:rsidRPr="000976E2">
        <w:rPr>
          <w:rFonts w:ascii="Avenir Book" w:hAnsi="Avenir Book" w:cs="Arial"/>
          <w:sz w:val="20"/>
          <w:szCs w:val="20"/>
          <w:lang w:val="en-US"/>
        </w:rPr>
        <w:t>.</w:t>
      </w:r>
      <w:r w:rsidR="002364FA" w:rsidRPr="000976E2">
        <w:rPr>
          <w:rFonts w:ascii="Avenir Book" w:hAnsi="Avenir Book" w:cs="Arial"/>
          <w:sz w:val="20"/>
          <w:szCs w:val="20"/>
          <w:lang w:val="en-US"/>
        </w:rPr>
        <w:t xml:space="preserve"> </w:t>
      </w:r>
    </w:p>
    <w:sectPr w:rsidR="000976E2" w:rsidRPr="004A5A59" w:rsidSect="001A4344">
      <w:type w:val="continuous"/>
      <w:pgSz w:w="11900" w:h="16840"/>
      <w:pgMar w:top="1134" w:right="909" w:bottom="1134" w:left="1000" w:header="709" w:footer="386" w:gutter="0"/>
      <w:cols w:num="2" w:space="5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C62A" w14:textId="77777777" w:rsidR="00CD5B0C" w:rsidRDefault="00CD5B0C" w:rsidP="0008132A">
      <w:r>
        <w:separator/>
      </w:r>
    </w:p>
  </w:endnote>
  <w:endnote w:type="continuationSeparator" w:id="0">
    <w:p w14:paraId="62AB7E04" w14:textId="77777777" w:rsidR="00CD5B0C" w:rsidRDefault="00CD5B0C" w:rsidP="0008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69C6" w14:textId="77777777" w:rsidR="00A91EF6" w:rsidRDefault="00A91E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6623" w14:textId="77777777" w:rsidR="00D60D6F" w:rsidRDefault="00D60D6F" w:rsidP="003A58BE">
    <w:pPr>
      <w:pStyle w:val="Pieddepage"/>
      <w:jc w:val="center"/>
    </w:pPr>
  </w:p>
  <w:p w14:paraId="69FFD9CE" w14:textId="77777777" w:rsidR="00D60D6F" w:rsidRDefault="00D60D6F" w:rsidP="003A58BE">
    <w:pPr>
      <w:pStyle w:val="Pieddepage"/>
      <w:jc w:val="center"/>
    </w:pPr>
  </w:p>
  <w:p w14:paraId="00208177" w14:textId="77777777" w:rsidR="00D60D6F" w:rsidRDefault="00D60D6F" w:rsidP="003A58BE">
    <w:pPr>
      <w:pStyle w:val="Pieddepage"/>
      <w:jc w:val="center"/>
    </w:pPr>
  </w:p>
  <w:p w14:paraId="2EAF4F75" w14:textId="1753ACFF" w:rsidR="003A58BE" w:rsidRDefault="003A58BE" w:rsidP="003A58BE">
    <w:pPr>
      <w:pStyle w:val="Pieddepage"/>
      <w:jc w:val="center"/>
    </w:pPr>
    <w:r w:rsidRPr="00593866">
      <w:rPr>
        <w:rFonts w:ascii="Arial" w:hAnsi="Arial" w:cs="Arial"/>
        <w:b/>
        <w:bCs/>
        <w:noProof/>
        <w:sz w:val="22"/>
        <w:szCs w:val="22"/>
        <w:lang w:val="en-US"/>
      </w:rPr>
      <w:drawing>
        <wp:inline distT="0" distB="0" distL="0" distR="0" wp14:anchorId="71471F4D" wp14:editId="46F17FDD">
          <wp:extent cx="2946400" cy="852905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195" cy="87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AA9" w14:textId="77777777" w:rsidR="00A91EF6" w:rsidRDefault="00A91E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BFE7" w14:textId="77777777" w:rsidR="00CD5B0C" w:rsidRDefault="00CD5B0C" w:rsidP="0008132A">
      <w:r>
        <w:separator/>
      </w:r>
    </w:p>
  </w:footnote>
  <w:footnote w:type="continuationSeparator" w:id="0">
    <w:p w14:paraId="7344079B" w14:textId="77777777" w:rsidR="00CD5B0C" w:rsidRDefault="00CD5B0C" w:rsidP="0008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F6812" w14:textId="77777777" w:rsidR="00A91EF6" w:rsidRDefault="00A91E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21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9"/>
      <w:gridCol w:w="1063"/>
      <w:gridCol w:w="1913"/>
      <w:gridCol w:w="1449"/>
      <w:gridCol w:w="1449"/>
      <w:gridCol w:w="2072"/>
    </w:tblGrid>
    <w:tr w:rsidR="00A91EF6" w:rsidRPr="000E76F7" w14:paraId="610A0513" w14:textId="77777777" w:rsidTr="008E7E39">
      <w:tc>
        <w:tcPr>
          <w:tcW w:w="2269" w:type="dxa"/>
        </w:tcPr>
        <w:p w14:paraId="454DF5D5" w14:textId="77777777" w:rsidR="00A91EF6" w:rsidRDefault="00A91EF6" w:rsidP="00A91EF6">
          <w:pPr>
            <w:pStyle w:val="En-tte"/>
            <w:tabs>
              <w:tab w:val="clear" w:pos="4536"/>
              <w:tab w:val="center" w:pos="4996"/>
            </w:tabs>
            <w:ind w:left="-108"/>
          </w:pPr>
          <w:r>
            <w:rPr>
              <w:noProof/>
            </w:rPr>
            <w:drawing>
              <wp:inline distT="0" distB="0" distL="0" distR="0" wp14:anchorId="19FC91FA" wp14:editId="0978E4B6">
                <wp:extent cx="1303655" cy="48514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inalUMR8226 - S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65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3" w:type="dxa"/>
        </w:tcPr>
        <w:p w14:paraId="5ADCD667" w14:textId="77777777" w:rsidR="00A91EF6" w:rsidRPr="00593866" w:rsidRDefault="00A91EF6" w:rsidP="00A91EF6">
          <w:pPr>
            <w:pStyle w:val="En-tte"/>
            <w:rPr>
              <w:rFonts w:ascii="Arial" w:hAnsi="Arial" w:cs="Arial"/>
              <w:noProof/>
              <w:sz w:val="22"/>
              <w:szCs w:val="22"/>
              <w:lang w:val="en-GB"/>
            </w:rPr>
          </w:pPr>
          <w:r>
            <w:rPr>
              <w:rFonts w:ascii="Arial" w:hAnsi="Arial" w:cs="Arial"/>
              <w:noProof/>
              <w:sz w:val="22"/>
              <w:szCs w:val="22"/>
              <w:lang w:val="en-GB"/>
            </w:rPr>
            <w:drawing>
              <wp:inline distT="0" distB="0" distL="0" distR="0" wp14:anchorId="7DEAD921" wp14:editId="3598BDFA">
                <wp:extent cx="537845" cy="53784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600px-Centre_national_de_la_recherche_scientifique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845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3" w:type="dxa"/>
        </w:tcPr>
        <w:p w14:paraId="651A0814" w14:textId="77777777" w:rsidR="00A91EF6" w:rsidRPr="00CA7C64" w:rsidRDefault="00A91EF6" w:rsidP="00A91EF6">
          <w:pPr>
            <w:pStyle w:val="En-tte"/>
            <w:rPr>
              <w:rFonts w:ascii="Arial" w:hAnsi="Arial" w:cs="Arial"/>
              <w:sz w:val="22"/>
              <w:szCs w:val="22"/>
            </w:rPr>
          </w:pPr>
          <w:r w:rsidRPr="00593866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FBCE461" wp14:editId="4C923ECB">
                <wp:extent cx="1087049" cy="437504"/>
                <wp:effectExtent l="0" t="0" r="0" b="0"/>
                <wp:docPr id="8" name="Imag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03A942-2A78-784E-9F42-16ABBEB0DE2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 28">
                          <a:extLst>
                            <a:ext uri="{FF2B5EF4-FFF2-40B4-BE49-F238E27FC236}">
                              <a16:creationId xmlns:a16="http://schemas.microsoft.com/office/drawing/2014/main" id="{D603A942-2A78-784E-9F42-16ABBEB0DE2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38" cy="469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9" w:type="dxa"/>
        </w:tcPr>
        <w:p w14:paraId="32B4DF3A" w14:textId="77777777" w:rsidR="00A91EF6" w:rsidRPr="0030291C" w:rsidRDefault="00A91EF6" w:rsidP="00A91EF6">
          <w:pPr>
            <w:tabs>
              <w:tab w:val="left" w:pos="434"/>
            </w:tabs>
            <w:jc w:val="both"/>
          </w:pPr>
          <w:r w:rsidRPr="00CA7C64">
            <w:rPr>
              <w:rFonts w:ascii="Arial" w:hAnsi="Arial" w:cs="Arial"/>
              <w:sz w:val="22"/>
              <w:szCs w:val="22"/>
            </w:rPr>
            <w:fldChar w:fldCharType="begin"/>
          </w:r>
          <w:r w:rsidRPr="00CA7C64">
            <w:rPr>
              <w:rFonts w:ascii="Arial" w:hAnsi="Arial" w:cs="Arial"/>
              <w:sz w:val="22"/>
              <w:szCs w:val="22"/>
            </w:rPr>
            <w:instrText xml:space="preserve"> INCLUDEPICTURE "https://cdn1.euraxess.org/sites/default/files/styles/inline_image/public/logo_strategy_hr_0.jpg?itok=Z2L-iRLQ" \* MERGEFORMATINET </w:instrText>
          </w:r>
          <w:r w:rsidRPr="00CA7C64">
            <w:rPr>
              <w:rFonts w:ascii="Arial" w:hAnsi="Arial" w:cs="Arial"/>
              <w:sz w:val="22"/>
              <w:szCs w:val="22"/>
            </w:rPr>
            <w:fldChar w:fldCharType="separate"/>
          </w:r>
          <w:r w:rsidRPr="00593866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217FDE9E" wp14:editId="418C2A51">
                <wp:extent cx="805912" cy="545987"/>
                <wp:effectExtent l="0" t="0" r="0" b="63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924" cy="577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A7C64">
            <w:rPr>
              <w:rFonts w:ascii="Arial" w:hAnsi="Arial" w:cs="Arial"/>
              <w:sz w:val="22"/>
              <w:szCs w:val="22"/>
            </w:rPr>
            <w:fldChar w:fldCharType="end"/>
          </w:r>
        </w:p>
      </w:tc>
      <w:tc>
        <w:tcPr>
          <w:tcW w:w="1449" w:type="dxa"/>
        </w:tcPr>
        <w:p w14:paraId="5FE4867D" w14:textId="77777777" w:rsidR="00A91EF6" w:rsidRDefault="00A91EF6" w:rsidP="00A91EF6">
          <w:pPr>
            <w:pStyle w:val="En-tte"/>
            <w:ind w:left="33" w:hanging="33"/>
            <w:jc w:val="center"/>
          </w:pPr>
          <w:r>
            <w:fldChar w:fldCharType="begin"/>
          </w:r>
          <w:r>
            <w:instrText xml:space="preserve"> INCLUDEPICTURE "http://labexdynamo.ibpc.fr/wp-content/uploads/2021/06/EUlogo-300x199.png" \* MERGEFORMATINET </w:instrText>
          </w:r>
          <w:r>
            <w:fldChar w:fldCharType="separate"/>
          </w:r>
          <w:r>
            <w:rPr>
              <w:noProof/>
              <w:lang w:val="en-US" w:eastAsia="en-US"/>
            </w:rPr>
            <w:drawing>
              <wp:inline distT="0" distB="0" distL="0" distR="0" wp14:anchorId="394033E0" wp14:editId="6F12F908">
                <wp:extent cx="816244" cy="540779"/>
                <wp:effectExtent l="0" t="0" r="0" b="571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501" cy="560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5D08621E" w14:textId="77777777" w:rsidR="00A91EF6" w:rsidRPr="00915AF6" w:rsidRDefault="00A91EF6" w:rsidP="00A91EF6">
          <w:pPr>
            <w:ind w:right="-112"/>
            <w:rPr>
              <w:rFonts w:ascii="Avenir Book" w:hAnsi="Avenir Book"/>
              <w:sz w:val="11"/>
              <w:szCs w:val="11"/>
              <w:lang w:val="en-US"/>
            </w:rPr>
          </w:pPr>
        </w:p>
      </w:tc>
      <w:tc>
        <w:tcPr>
          <w:tcW w:w="2072" w:type="dxa"/>
        </w:tcPr>
        <w:p w14:paraId="25A90AA4" w14:textId="77777777" w:rsidR="00A91EF6" w:rsidRPr="00020050" w:rsidRDefault="00A91EF6" w:rsidP="00A91EF6">
          <w:pPr>
            <w:pStyle w:val="En-tte"/>
            <w:ind w:left="33" w:hanging="33"/>
            <w:rPr>
              <w:lang w:val="en-US"/>
            </w:rPr>
          </w:pPr>
          <w:r w:rsidRPr="00915AF6">
            <w:rPr>
              <w:rFonts w:ascii="Avenir Book" w:hAnsi="Avenir Book"/>
              <w:sz w:val="11"/>
              <w:szCs w:val="11"/>
              <w:lang w:val="en-US"/>
            </w:rPr>
            <w:t xml:space="preserve">This project has received funding from the European Union’s Horizon 2020 research and innovation </w:t>
          </w:r>
          <w:proofErr w:type="spellStart"/>
          <w:r w:rsidRPr="00915AF6">
            <w:rPr>
              <w:rFonts w:ascii="Avenir Book" w:hAnsi="Avenir Book"/>
              <w:sz w:val="11"/>
              <w:szCs w:val="11"/>
              <w:lang w:val="en-US"/>
            </w:rPr>
            <w:t>programme</w:t>
          </w:r>
          <w:proofErr w:type="spellEnd"/>
          <w:r w:rsidRPr="00915AF6">
            <w:rPr>
              <w:rFonts w:ascii="Avenir Book" w:hAnsi="Avenir Book"/>
              <w:sz w:val="11"/>
              <w:szCs w:val="11"/>
              <w:lang w:val="en-US"/>
            </w:rPr>
            <w:t xml:space="preserve"> under the Marie </w:t>
          </w:r>
          <w:proofErr w:type="spellStart"/>
          <w:r w:rsidRPr="00915AF6">
            <w:rPr>
              <w:rFonts w:ascii="Avenir Book" w:hAnsi="Avenir Book"/>
              <w:sz w:val="11"/>
              <w:szCs w:val="11"/>
              <w:lang w:val="en-US"/>
            </w:rPr>
            <w:t>Skłodowska</w:t>
          </w:r>
          <w:proofErr w:type="spellEnd"/>
          <w:r w:rsidRPr="00915AF6">
            <w:rPr>
              <w:rFonts w:ascii="Avenir Book" w:hAnsi="Avenir Book"/>
              <w:sz w:val="11"/>
              <w:szCs w:val="11"/>
              <w:lang w:val="en-US"/>
            </w:rPr>
            <w:t>-Curie grant agreement No 101034407</w:t>
          </w:r>
        </w:p>
      </w:tc>
    </w:tr>
  </w:tbl>
  <w:p w14:paraId="290215A9" w14:textId="342BF7A2" w:rsidR="0008132A" w:rsidRPr="00A91EF6" w:rsidRDefault="0008132A" w:rsidP="00A91EF6">
    <w:pPr>
      <w:pStyle w:val="En-tte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5877" w14:textId="77777777" w:rsidR="00A91EF6" w:rsidRDefault="00A91E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1D7B"/>
    <w:multiLevelType w:val="multilevel"/>
    <w:tmpl w:val="65BA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84E4F"/>
    <w:multiLevelType w:val="multilevel"/>
    <w:tmpl w:val="C054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6F"/>
    <w:rsid w:val="00020050"/>
    <w:rsid w:val="00044129"/>
    <w:rsid w:val="00051BE4"/>
    <w:rsid w:val="000531F9"/>
    <w:rsid w:val="00054422"/>
    <w:rsid w:val="00064ABD"/>
    <w:rsid w:val="0008132A"/>
    <w:rsid w:val="00085EF0"/>
    <w:rsid w:val="00095D73"/>
    <w:rsid w:val="000976E2"/>
    <w:rsid w:val="000F5DD8"/>
    <w:rsid w:val="00106884"/>
    <w:rsid w:val="00126E04"/>
    <w:rsid w:val="001A4344"/>
    <w:rsid w:val="001D7005"/>
    <w:rsid w:val="001E17C7"/>
    <w:rsid w:val="001E7FD2"/>
    <w:rsid w:val="0022550E"/>
    <w:rsid w:val="002364FA"/>
    <w:rsid w:val="00241933"/>
    <w:rsid w:val="00241B61"/>
    <w:rsid w:val="002C7D4D"/>
    <w:rsid w:val="0030291C"/>
    <w:rsid w:val="00303F61"/>
    <w:rsid w:val="00315B70"/>
    <w:rsid w:val="003274ED"/>
    <w:rsid w:val="003A58BE"/>
    <w:rsid w:val="003C6C21"/>
    <w:rsid w:val="003D3E18"/>
    <w:rsid w:val="003F567D"/>
    <w:rsid w:val="0042025D"/>
    <w:rsid w:val="00446003"/>
    <w:rsid w:val="004856CE"/>
    <w:rsid w:val="00485A60"/>
    <w:rsid w:val="00495D42"/>
    <w:rsid w:val="004A5A59"/>
    <w:rsid w:val="004B0AB4"/>
    <w:rsid w:val="004C7E9E"/>
    <w:rsid w:val="004E16E0"/>
    <w:rsid w:val="004E5ED1"/>
    <w:rsid w:val="00531D45"/>
    <w:rsid w:val="00540C6B"/>
    <w:rsid w:val="005635A2"/>
    <w:rsid w:val="00593866"/>
    <w:rsid w:val="006153FC"/>
    <w:rsid w:val="00661147"/>
    <w:rsid w:val="006F2B6F"/>
    <w:rsid w:val="007166C5"/>
    <w:rsid w:val="0073647E"/>
    <w:rsid w:val="0078505A"/>
    <w:rsid w:val="007B6214"/>
    <w:rsid w:val="007E3113"/>
    <w:rsid w:val="00837767"/>
    <w:rsid w:val="0086502F"/>
    <w:rsid w:val="00871ACD"/>
    <w:rsid w:val="008B74A5"/>
    <w:rsid w:val="00915AF6"/>
    <w:rsid w:val="00930E50"/>
    <w:rsid w:val="009374AE"/>
    <w:rsid w:val="00974D45"/>
    <w:rsid w:val="009B0166"/>
    <w:rsid w:val="00A50445"/>
    <w:rsid w:val="00A91EF6"/>
    <w:rsid w:val="00AB49AC"/>
    <w:rsid w:val="00B40AF9"/>
    <w:rsid w:val="00B44AB4"/>
    <w:rsid w:val="00B7255F"/>
    <w:rsid w:val="00BB377C"/>
    <w:rsid w:val="00BE298C"/>
    <w:rsid w:val="00C5459B"/>
    <w:rsid w:val="00C634A1"/>
    <w:rsid w:val="00CA7C64"/>
    <w:rsid w:val="00CD5B0C"/>
    <w:rsid w:val="00D1088D"/>
    <w:rsid w:val="00D2379A"/>
    <w:rsid w:val="00D25D57"/>
    <w:rsid w:val="00D37ED7"/>
    <w:rsid w:val="00D50339"/>
    <w:rsid w:val="00D60D6F"/>
    <w:rsid w:val="00DE796F"/>
    <w:rsid w:val="00E15252"/>
    <w:rsid w:val="00E24E88"/>
    <w:rsid w:val="00E36A32"/>
    <w:rsid w:val="00E91E9F"/>
    <w:rsid w:val="00E95B07"/>
    <w:rsid w:val="00EB1828"/>
    <w:rsid w:val="00F00BCD"/>
    <w:rsid w:val="00F348D2"/>
    <w:rsid w:val="00F63704"/>
    <w:rsid w:val="00F8618D"/>
    <w:rsid w:val="00F91B1F"/>
    <w:rsid w:val="00FB12AD"/>
    <w:rsid w:val="00FC6E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F0437"/>
  <w15:docId w15:val="{24AC5CF9-6ACA-5F41-B76C-4B2BA260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D2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A7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5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7C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24E88"/>
    <w:pPr>
      <w:spacing w:before="240" w:after="240" w:line="271" w:lineRule="auto"/>
      <w:outlineLvl w:val="3"/>
    </w:pPr>
    <w:rPr>
      <w:rFonts w:asciiTheme="minorHAnsi" w:eastAsiaTheme="minorEastAsia" w:hAnsiTheme="minorHAnsi" w:cstheme="minorBidi"/>
      <w:b/>
      <w:bCs/>
      <w:color w:val="709FDB" w:themeColor="text2" w:themeTint="80"/>
      <w:spacing w:val="5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E24E88"/>
    <w:rPr>
      <w:b/>
      <w:bCs/>
      <w:color w:val="709FDB" w:themeColor="text2" w:themeTint="80"/>
      <w:spacing w:val="5"/>
    </w:rPr>
  </w:style>
  <w:style w:type="character" w:styleId="Lienhypertexte">
    <w:name w:val="Hyperlink"/>
    <w:basedOn w:val="Policepardfaut"/>
    <w:uiPriority w:val="99"/>
    <w:unhideWhenUsed/>
    <w:rsid w:val="00DE796F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15B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315B7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15B7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9B"/>
    <w:rPr>
      <w:rFonts w:eastAsiaTheme="minorEastAsia"/>
      <w:sz w:val="18"/>
      <w:szCs w:val="18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9B"/>
    <w:rPr>
      <w:rFonts w:ascii="Times New Roman" w:hAnsi="Times New Roman" w:cs="Times New Roman"/>
      <w:sz w:val="18"/>
      <w:szCs w:val="18"/>
      <w:lang w:val="en-GB"/>
    </w:rPr>
  </w:style>
  <w:style w:type="paragraph" w:customStyle="1" w:styleId="ligne-formulaire1col">
    <w:name w:val="ligne-formulaire1col"/>
    <w:basedOn w:val="Normal"/>
    <w:rsid w:val="00E36A32"/>
    <w:pPr>
      <w:spacing w:before="100" w:beforeAutospacing="1" w:after="100" w:afterAutospacing="1"/>
    </w:pPr>
  </w:style>
  <w:style w:type="character" w:customStyle="1" w:styleId="Titre3Car">
    <w:name w:val="Titre 3 Car"/>
    <w:basedOn w:val="Policepardfaut"/>
    <w:link w:val="Titre3"/>
    <w:uiPriority w:val="9"/>
    <w:semiHidden/>
    <w:rsid w:val="00CA7C64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A7C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table" w:styleId="Grilledutableau">
    <w:name w:val="Table Grid"/>
    <w:basedOn w:val="TableauNormal"/>
    <w:uiPriority w:val="59"/>
    <w:rsid w:val="00CA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E16E0"/>
    <w:rPr>
      <w:color w:val="605E5C"/>
      <w:shd w:val="clear" w:color="auto" w:fill="E1DFDD"/>
    </w:rPr>
  </w:style>
  <w:style w:type="character" w:customStyle="1" w:styleId="libelle">
    <w:name w:val="libelle"/>
    <w:basedOn w:val="Policepardfaut"/>
    <w:rsid w:val="00540C6B"/>
  </w:style>
  <w:style w:type="paragraph" w:styleId="En-tte">
    <w:name w:val="header"/>
    <w:basedOn w:val="Normal"/>
    <w:link w:val="En-tteCar"/>
    <w:uiPriority w:val="99"/>
    <w:unhideWhenUsed/>
    <w:rsid w:val="00081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132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813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132A"/>
    <w:rPr>
      <w:rFonts w:ascii="Times New Roman" w:eastAsia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3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abexdynamo.ibpc.fr/fp-dynamo-pari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bmce.ibpc.fr/telomere-biolog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CNRS/UPMC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Teixeira</dc:creator>
  <cp:keywords/>
  <dc:description/>
  <cp:lastModifiedBy>laetitia.cavellini@ibpc.fr</cp:lastModifiedBy>
  <cp:revision>3</cp:revision>
  <dcterms:created xsi:type="dcterms:W3CDTF">2021-12-14T07:46:00Z</dcterms:created>
  <dcterms:modified xsi:type="dcterms:W3CDTF">2022-01-06T15:21:00Z</dcterms:modified>
</cp:coreProperties>
</file>